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A9228">
      <w:pPr>
        <w:jc w:val="center"/>
        <w:rPr>
          <w:rFonts w:ascii="Times New Roman" w:hAnsi="Times New Roman" w:eastAsia="黑体" w:cs="Times New Roman"/>
          <w:b/>
          <w:bCs/>
          <w:sz w:val="44"/>
          <w:szCs w:val="44"/>
        </w:rPr>
      </w:pPr>
      <w:r>
        <w:rPr>
          <w:rFonts w:ascii="Times New Roman" w:hAnsi="Times New Roman" w:eastAsia="黑体" w:cs="Times New Roman"/>
          <w:b/>
          <w:bCs/>
          <w:sz w:val="44"/>
          <w:szCs w:val="44"/>
        </w:rPr>
        <w:t>2026年系外行星大会</w:t>
      </w:r>
    </w:p>
    <w:p w14:paraId="2289ADA6">
      <w:pPr>
        <w:jc w:val="center"/>
        <w:rPr>
          <w:rFonts w:ascii="Times New Roman" w:hAnsi="Times New Roman" w:eastAsia="黑体" w:cs="Times New Roman"/>
          <w:b/>
          <w:bCs/>
          <w:sz w:val="44"/>
          <w:szCs w:val="44"/>
        </w:rPr>
      </w:pPr>
      <w:r>
        <w:rPr>
          <w:rFonts w:hint="eastAsia" w:ascii="Times New Roman" w:hAnsi="Times New Roman" w:eastAsia="黑体" w:cs="Times New Roman"/>
          <w:b/>
          <w:bCs/>
          <w:sz w:val="44"/>
          <w:szCs w:val="44"/>
        </w:rPr>
        <w:t>会议</w:t>
      </w:r>
      <w:r>
        <w:rPr>
          <w:rFonts w:ascii="Times New Roman" w:hAnsi="Times New Roman" w:eastAsia="黑体" w:cs="Times New Roman"/>
          <w:b/>
          <w:bCs/>
          <w:sz w:val="44"/>
          <w:szCs w:val="44"/>
        </w:rPr>
        <w:t>通知</w:t>
      </w:r>
      <w:r>
        <w:rPr>
          <w:rFonts w:hint="eastAsia" w:ascii="Times New Roman" w:hAnsi="Times New Roman" w:eastAsia="黑体" w:cs="Times New Roman"/>
          <w:b/>
          <w:bCs/>
          <w:sz w:val="44"/>
          <w:szCs w:val="44"/>
        </w:rPr>
        <w:t>（第二轮）</w:t>
      </w:r>
    </w:p>
    <w:p w14:paraId="6A8DD2AF">
      <w:pPr>
        <w:rPr>
          <w:rFonts w:ascii="Times New Roman" w:hAnsi="Times New Roman" w:eastAsia="宋体" w:cs="Times New Roman"/>
          <w:sz w:val="28"/>
          <w:szCs w:val="28"/>
        </w:rPr>
      </w:pPr>
      <w:bookmarkStart w:id="0" w:name="_GoBack"/>
      <w:bookmarkEnd w:id="0"/>
    </w:p>
    <w:p w14:paraId="65AD6CD9">
      <w:pPr>
        <w:pStyle w:val="31"/>
        <w:numPr>
          <w:ilvl w:val="0"/>
          <w:numId w:val="1"/>
        </w:numPr>
        <w:spacing w:line="420" w:lineRule="exact"/>
        <w:ind w:left="0" w:firstLine="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会议介绍</w:t>
      </w:r>
    </w:p>
    <w:p w14:paraId="03DEAC55">
      <w:pPr>
        <w:spacing w:line="420" w:lineRule="exact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为促进我国系外行星领域的学术交流，展示最新观测、理论和探测技术成果，推动学科交叉与青年人才培养，</w:t>
      </w:r>
      <w:r>
        <w:rPr>
          <w:rFonts w:hint="eastAsia" w:ascii="Times New Roman" w:hAnsi="Times New Roman" w:eastAsia="宋体" w:cs="Times New Roman"/>
          <w:sz w:val="24"/>
          <w:szCs w:val="24"/>
        </w:rPr>
        <w:t>2026年</w:t>
      </w:r>
      <w:r>
        <w:rPr>
          <w:rFonts w:ascii="Times New Roman" w:hAnsi="Times New Roman" w:eastAsia="宋体" w:cs="Times New Roman"/>
          <w:sz w:val="24"/>
          <w:szCs w:val="24"/>
        </w:rPr>
        <w:t>系外行星大会拟定于2026年10月</w:t>
      </w:r>
      <w:r>
        <w:rPr>
          <w:rFonts w:hint="eastAsia" w:ascii="Times New Roman" w:hAnsi="Times New Roman" w:eastAsia="宋体" w:cs="Times New Roman"/>
          <w:sz w:val="24"/>
          <w:szCs w:val="24"/>
        </w:rPr>
        <w:t>18-23日</w:t>
      </w:r>
      <w:r>
        <w:rPr>
          <w:rFonts w:ascii="Times New Roman" w:hAnsi="Times New Roman" w:eastAsia="宋体" w:cs="Times New Roman"/>
          <w:sz w:val="24"/>
          <w:szCs w:val="24"/>
        </w:rPr>
        <w:t>在湖北省荆州市举行。</w:t>
      </w:r>
    </w:p>
    <w:p w14:paraId="69C9E2AC">
      <w:pPr>
        <w:spacing w:line="420" w:lineRule="exact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自上世纪九十年代第一颗系外行星的发现以来，太阳系外行星已发展成为天文学领域的研究重点与热点</w:t>
      </w:r>
      <w:r>
        <w:rPr>
          <w:rFonts w:ascii="Times New Roman" w:hAnsi="Times New Roman" w:eastAsia="宋体" w:cs="Times New Roman"/>
          <w:sz w:val="24"/>
          <w:szCs w:val="24"/>
        </w:rPr>
        <w:t>。国际学术界每两年举办一届全球范围的系外行星大会，迄今已成功举办五届。</w:t>
      </w:r>
      <w:r>
        <w:rPr>
          <w:rFonts w:hint="eastAsia" w:ascii="Times New Roman" w:hAnsi="Times New Roman" w:eastAsia="宋体" w:cs="Times New Roman"/>
          <w:sz w:val="24"/>
          <w:szCs w:val="24"/>
        </w:rPr>
        <w:t>近年来，我</w:t>
      </w:r>
      <w:r>
        <w:rPr>
          <w:rFonts w:ascii="Times New Roman" w:hAnsi="Times New Roman" w:eastAsia="宋体" w:cs="Times New Roman"/>
          <w:sz w:val="24"/>
          <w:szCs w:val="24"/>
        </w:rPr>
        <w:t>国系外行星领域</w:t>
      </w:r>
      <w:r>
        <w:rPr>
          <w:rFonts w:hint="eastAsia" w:ascii="Times New Roman" w:hAnsi="Times New Roman" w:eastAsia="宋体" w:cs="Times New Roman"/>
          <w:sz w:val="24"/>
          <w:szCs w:val="24"/>
        </w:rPr>
        <w:t>发展迅速，取得了一系列国际一流要成果</w:t>
      </w:r>
      <w:r>
        <w:rPr>
          <w:rFonts w:ascii="Times New Roman" w:hAnsi="Times New Roman" w:eastAsia="宋体" w:cs="Times New Roman"/>
          <w:sz w:val="24"/>
          <w:szCs w:val="24"/>
        </w:rPr>
        <w:t>。在此背景下，举办一个聚焦于系外行星的</w:t>
      </w:r>
      <w:r>
        <w:rPr>
          <w:rFonts w:hint="eastAsia" w:ascii="Times New Roman" w:hAnsi="Times New Roman" w:eastAsia="宋体" w:cs="Times New Roman"/>
          <w:sz w:val="24"/>
          <w:szCs w:val="24"/>
        </w:rPr>
        <w:t>全国范围的</w:t>
      </w:r>
      <w:r>
        <w:rPr>
          <w:rFonts w:ascii="Times New Roman" w:hAnsi="Times New Roman" w:eastAsia="宋体" w:cs="Times New Roman"/>
          <w:sz w:val="24"/>
          <w:szCs w:val="24"/>
        </w:rPr>
        <w:t>专业学术会议</w:t>
      </w:r>
      <w:r>
        <w:rPr>
          <w:rFonts w:hint="eastAsia" w:ascii="Times New Roman" w:hAnsi="Times New Roman" w:eastAsia="宋体" w:cs="Times New Roman"/>
          <w:sz w:val="24"/>
          <w:szCs w:val="24"/>
        </w:rPr>
        <w:t>时机已成熟。</w:t>
      </w:r>
      <w:r>
        <w:rPr>
          <w:rFonts w:ascii="Times New Roman" w:hAnsi="Times New Roman" w:eastAsia="宋体" w:cs="Times New Roman"/>
          <w:sz w:val="24"/>
          <w:szCs w:val="24"/>
        </w:rPr>
        <w:t>本次大会</w:t>
      </w:r>
      <w:r>
        <w:rPr>
          <w:rFonts w:ascii="Times New Roman" w:hAnsi="Times New Roman" w:eastAsia="宋体" w:cs="Times New Roman"/>
          <w:color w:val="0F1115"/>
          <w:sz w:val="24"/>
          <w:szCs w:val="24"/>
          <w:shd w:val="clear" w:color="auto" w:fill="FFFFFF"/>
        </w:rPr>
        <w:t>将围绕“从发现到理解，指向生命探测”这一主线，打造中国系外行星领域规模最大、影响最深的学术交流平台</w:t>
      </w:r>
      <w:r>
        <w:rPr>
          <w:rFonts w:ascii="Times New Roman" w:hAnsi="Times New Roman" w:eastAsia="宋体" w:cs="Times New Roman"/>
          <w:sz w:val="24"/>
          <w:szCs w:val="24"/>
        </w:rPr>
        <w:t>。</w:t>
      </w:r>
    </w:p>
    <w:p w14:paraId="28E8D1A6">
      <w:pPr>
        <w:spacing w:line="420" w:lineRule="exact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为进一步扩大影响，中国天文学会批准创办“甘德学术研讨会”，并将本次会议命名为“中国天文学会第一届甘德学术研讨会暨2026年系外行星大会。</w:t>
      </w:r>
    </w:p>
    <w:p w14:paraId="0AAE3DB5">
      <w:pPr>
        <w:spacing w:line="420" w:lineRule="exact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</w:p>
    <w:p w14:paraId="1C010175">
      <w:pPr>
        <w:pStyle w:val="31"/>
        <w:numPr>
          <w:ilvl w:val="0"/>
          <w:numId w:val="1"/>
        </w:numPr>
        <w:spacing w:line="420" w:lineRule="exact"/>
        <w:ind w:left="0" w:firstLine="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大会主题：系外行星前沿科学与技术</w:t>
      </w:r>
    </w:p>
    <w:p w14:paraId="7F922BF9">
      <w:pPr>
        <w:spacing w:line="420" w:lineRule="exact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行星形成和演化，行星动力学、行星盘，行星探测和统计、行星大气、行星内部结构、行星与宿主恒星关系，宜居性和天体生物学，仪器和探测任务，系内系外交叉比较、星际小天体</w:t>
      </w:r>
    </w:p>
    <w:p w14:paraId="672A4C72">
      <w:pPr>
        <w:pStyle w:val="31"/>
        <w:spacing w:line="420" w:lineRule="exact"/>
        <w:ind w:left="480"/>
        <w:rPr>
          <w:rFonts w:ascii="Times New Roman" w:hAnsi="Times New Roman" w:eastAsia="宋体" w:cs="Times New Roman"/>
          <w:sz w:val="24"/>
          <w:szCs w:val="24"/>
        </w:rPr>
      </w:pPr>
    </w:p>
    <w:p w14:paraId="5553229B">
      <w:pPr>
        <w:pStyle w:val="31"/>
        <w:numPr>
          <w:ilvl w:val="0"/>
          <w:numId w:val="1"/>
        </w:numPr>
        <w:spacing w:line="420" w:lineRule="exact"/>
        <w:ind w:left="0" w:firstLine="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会议时间 </w:t>
      </w:r>
    </w:p>
    <w:p w14:paraId="070FDCA1">
      <w:pPr>
        <w:pStyle w:val="31"/>
        <w:spacing w:line="420" w:lineRule="exact"/>
        <w:ind w:left="0"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2026年10月18日，会议报到</w:t>
      </w:r>
    </w:p>
    <w:p w14:paraId="39023C49">
      <w:pPr>
        <w:pStyle w:val="31"/>
        <w:spacing w:line="420" w:lineRule="exact"/>
        <w:ind w:left="0"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2026年10月19日，开幕式</w:t>
      </w:r>
    </w:p>
    <w:p w14:paraId="1F996857">
      <w:pPr>
        <w:pStyle w:val="31"/>
        <w:spacing w:line="420" w:lineRule="exact"/>
        <w:ind w:left="0"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2026年10月20日-22日，学术交流</w:t>
      </w:r>
    </w:p>
    <w:p w14:paraId="237109A6">
      <w:pPr>
        <w:pStyle w:val="31"/>
        <w:spacing w:line="420" w:lineRule="exact"/>
        <w:ind w:left="0"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2026年10月23日，离会</w:t>
      </w:r>
    </w:p>
    <w:p w14:paraId="7746D621">
      <w:pPr>
        <w:pStyle w:val="31"/>
        <w:spacing w:line="420" w:lineRule="exact"/>
        <w:ind w:left="480"/>
        <w:rPr>
          <w:rFonts w:ascii="Times New Roman" w:hAnsi="Times New Roman" w:eastAsia="宋体" w:cs="Times New Roman"/>
          <w:sz w:val="24"/>
          <w:szCs w:val="24"/>
        </w:rPr>
      </w:pPr>
    </w:p>
    <w:p w14:paraId="30CEC069">
      <w:pPr>
        <w:pStyle w:val="31"/>
        <w:numPr>
          <w:ilvl w:val="0"/>
          <w:numId w:val="1"/>
        </w:numPr>
        <w:spacing w:line="420" w:lineRule="exact"/>
        <w:ind w:left="0" w:firstLine="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会议地点</w:t>
      </w:r>
    </w:p>
    <w:p w14:paraId="716370B1">
      <w:pPr>
        <w:spacing w:line="420" w:lineRule="exact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湖北省荆州市</w:t>
      </w:r>
      <w:r>
        <w:rPr>
          <w:rFonts w:hint="eastAsia" w:ascii="Times New Roman" w:hAnsi="Times New Roman" w:eastAsia="宋体" w:cs="Times New Roman"/>
          <w:sz w:val="24"/>
          <w:szCs w:val="24"/>
        </w:rPr>
        <w:t>南国温德姆酒店</w:t>
      </w:r>
    </w:p>
    <w:p w14:paraId="07DE9858">
      <w:pPr>
        <w:spacing w:line="420" w:lineRule="exact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地址：</w:t>
      </w:r>
      <w:r>
        <w:rPr>
          <w:rFonts w:ascii="Times New Roman" w:hAnsi="Times New Roman" w:eastAsia="宋体" w:cs="Times New Roman"/>
          <w:sz w:val="24"/>
          <w:szCs w:val="24"/>
        </w:rPr>
        <w:t>湖北荆州沙市区荆沙大道228号</w:t>
      </w:r>
    </w:p>
    <w:p w14:paraId="60E1D3EF">
      <w:pPr>
        <w:spacing w:line="420" w:lineRule="exact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</w:p>
    <w:p w14:paraId="68967F56">
      <w:pPr>
        <w:pStyle w:val="31"/>
        <w:numPr>
          <w:ilvl w:val="0"/>
          <w:numId w:val="1"/>
        </w:numPr>
        <w:spacing w:line="420" w:lineRule="exact"/>
        <w:ind w:left="0" w:firstLine="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注册及投稿相关事项</w:t>
      </w:r>
    </w:p>
    <w:p w14:paraId="1A469E6D">
      <w:pPr>
        <w:pStyle w:val="31"/>
        <w:numPr>
          <w:ilvl w:val="0"/>
          <w:numId w:val="2"/>
        </w:numPr>
        <w:spacing w:line="420" w:lineRule="exac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注册报名</w:t>
      </w:r>
    </w:p>
    <w:p w14:paraId="262ABD3F">
      <w:pPr>
        <w:spacing w:line="420" w:lineRule="exact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大会注册及论文投稿请登录大会网站</w:t>
      </w:r>
      <w:r>
        <w:fldChar w:fldCharType="begin"/>
      </w:r>
      <w:r>
        <w:instrText xml:space="preserve"> HYPERLINK "https://conf.koushare.com/conf/xwxx" </w:instrText>
      </w:r>
      <w:r>
        <w:fldChar w:fldCharType="separate"/>
      </w:r>
      <w:r>
        <w:rPr>
          <w:rFonts w:ascii="Times New Roman" w:hAnsi="Times New Roman" w:cs="Times New Roman"/>
          <w:sz w:val="24"/>
          <w:szCs w:val="24"/>
        </w:rPr>
        <w:t>https://conf.koushare.com/conf/xwxx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eastAsia="宋体" w:cs="Times New Roman"/>
          <w:sz w:val="24"/>
          <w:szCs w:val="24"/>
        </w:rPr>
        <w:t>。在线注册报名须如实填写个人报名信息，论文格式和要求见注册系统模板。</w:t>
      </w:r>
    </w:p>
    <w:p w14:paraId="6C7F408A">
      <w:pPr>
        <w:spacing w:line="420" w:lineRule="exact"/>
        <w:rPr>
          <w:rFonts w:ascii="Times New Roman" w:hAnsi="Times New Roman" w:eastAsia="宋体" w:cs="Times New Roman"/>
          <w:sz w:val="24"/>
          <w:szCs w:val="24"/>
        </w:rPr>
      </w:pPr>
    </w:p>
    <w:p w14:paraId="767BB65B">
      <w:pPr>
        <w:spacing w:line="420" w:lineRule="exac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（二）</w:t>
      </w:r>
      <w:r>
        <w:rPr>
          <w:rFonts w:ascii="Times New Roman" w:hAnsi="Times New Roman" w:eastAsia="宋体" w:cs="Times New Roman"/>
          <w:sz w:val="24"/>
          <w:szCs w:val="24"/>
        </w:rPr>
        <w:t>重要</w:t>
      </w:r>
      <w:r>
        <w:rPr>
          <w:rFonts w:hint="eastAsia" w:ascii="Times New Roman" w:hAnsi="Times New Roman" w:eastAsia="宋体" w:cs="Times New Roman"/>
          <w:sz w:val="24"/>
          <w:szCs w:val="24"/>
        </w:rPr>
        <w:t>时间节点</w:t>
      </w:r>
    </w:p>
    <w:p w14:paraId="030FA910">
      <w:pPr>
        <w:pStyle w:val="31"/>
        <w:spacing w:line="420" w:lineRule="exact"/>
        <w:ind w:left="0"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摘要截止日期：2026年</w:t>
      </w:r>
      <w:r>
        <w:rPr>
          <w:rFonts w:hint="eastAsia" w:ascii="Times New Roman" w:hAnsi="Times New Roman" w:eastAsia="宋体" w:cs="Times New Roman"/>
          <w:sz w:val="24"/>
          <w:szCs w:val="24"/>
        </w:rPr>
        <w:t>7</w:t>
      </w:r>
      <w:r>
        <w:rPr>
          <w:rFonts w:ascii="Times New Roman" w:hAnsi="Times New Roman" w:eastAsia="宋体" w:cs="Times New Roman"/>
          <w:sz w:val="24"/>
          <w:szCs w:val="24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</w:rPr>
        <w:t>30</w:t>
      </w:r>
      <w:r>
        <w:rPr>
          <w:rFonts w:ascii="Times New Roman" w:hAnsi="Times New Roman" w:eastAsia="宋体" w:cs="Times New Roman"/>
          <w:sz w:val="24"/>
          <w:szCs w:val="24"/>
        </w:rPr>
        <w:t xml:space="preserve">日  </w:t>
      </w:r>
    </w:p>
    <w:p w14:paraId="0AD582CA">
      <w:pPr>
        <w:pStyle w:val="31"/>
        <w:spacing w:line="420" w:lineRule="exact"/>
        <w:ind w:left="0"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录用通知日期：2026年8月</w:t>
      </w:r>
      <w:r>
        <w:rPr>
          <w:rFonts w:hint="eastAsia" w:ascii="Times New Roman" w:hAnsi="Times New Roman" w:eastAsia="宋体" w:cs="Times New Roman"/>
          <w:sz w:val="24"/>
          <w:szCs w:val="24"/>
        </w:rPr>
        <w:t>31</w:t>
      </w:r>
      <w:r>
        <w:rPr>
          <w:rFonts w:ascii="Times New Roman" w:hAnsi="Times New Roman" w:eastAsia="宋体" w:cs="Times New Roman"/>
          <w:sz w:val="24"/>
          <w:szCs w:val="24"/>
        </w:rPr>
        <w:t xml:space="preserve">日  </w:t>
      </w:r>
    </w:p>
    <w:p w14:paraId="3C0726CC">
      <w:pPr>
        <w:pStyle w:val="31"/>
        <w:spacing w:line="420" w:lineRule="exact"/>
        <w:ind w:left="0"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提前注册截止：2026年</w:t>
      </w:r>
      <w:r>
        <w:rPr>
          <w:rFonts w:hint="eastAsia" w:ascii="Times New Roman" w:hAnsi="Times New Roman" w:eastAsia="宋体" w:cs="Times New Roman"/>
          <w:sz w:val="24"/>
          <w:szCs w:val="24"/>
        </w:rPr>
        <w:t>9</w:t>
      </w:r>
      <w:r>
        <w:rPr>
          <w:rFonts w:ascii="Times New Roman" w:hAnsi="Times New Roman" w:eastAsia="宋体" w:cs="Times New Roman"/>
          <w:sz w:val="24"/>
          <w:szCs w:val="24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</w:rPr>
        <w:t>18</w:t>
      </w:r>
      <w:r>
        <w:rPr>
          <w:rFonts w:ascii="Times New Roman" w:hAnsi="Times New Roman" w:eastAsia="宋体" w:cs="Times New Roman"/>
          <w:sz w:val="24"/>
          <w:szCs w:val="24"/>
        </w:rPr>
        <w:t xml:space="preserve">日  </w:t>
      </w:r>
    </w:p>
    <w:p w14:paraId="79683F68">
      <w:pPr>
        <w:pStyle w:val="31"/>
        <w:spacing w:line="420" w:lineRule="exact"/>
        <w:ind w:left="0"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会议报到日期：2026年10月</w:t>
      </w:r>
      <w:r>
        <w:rPr>
          <w:rFonts w:hint="eastAsia" w:ascii="Times New Roman" w:hAnsi="Times New Roman" w:eastAsia="宋体" w:cs="Times New Roman"/>
          <w:sz w:val="24"/>
          <w:szCs w:val="24"/>
        </w:rPr>
        <w:t>18日</w:t>
      </w:r>
    </w:p>
    <w:p w14:paraId="20E16736">
      <w:pPr>
        <w:spacing w:line="420" w:lineRule="exac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  </w:t>
      </w:r>
    </w:p>
    <w:p w14:paraId="6BA67DF6">
      <w:pPr>
        <w:spacing w:line="420" w:lineRule="exac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（三）缴费标准</w:t>
      </w:r>
    </w:p>
    <w:p w14:paraId="70C9A799">
      <w:pPr>
        <w:pStyle w:val="31"/>
        <w:spacing w:line="420" w:lineRule="exact"/>
        <w:ind w:left="0"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2026年8月31日前（含当天），注册费</w:t>
      </w:r>
      <w:r>
        <w:rPr>
          <w:rFonts w:ascii="Times New Roman" w:hAnsi="Times New Roman" w:eastAsia="宋体" w:cs="Times New Roman"/>
          <w:sz w:val="24"/>
          <w:szCs w:val="24"/>
        </w:rPr>
        <w:t>2300</w:t>
      </w:r>
      <w:r>
        <w:rPr>
          <w:rFonts w:hint="eastAsia" w:ascii="Times New Roman" w:hAnsi="Times New Roman" w:eastAsia="宋体" w:cs="Times New Roman"/>
          <w:sz w:val="24"/>
          <w:szCs w:val="24"/>
        </w:rPr>
        <w:t>元</w:t>
      </w:r>
      <w:r>
        <w:rPr>
          <w:rFonts w:ascii="Times New Roman" w:hAnsi="Times New Roman" w:eastAsia="宋体" w:cs="Times New Roman"/>
          <w:sz w:val="24"/>
          <w:szCs w:val="24"/>
        </w:rPr>
        <w:t>（</w:t>
      </w:r>
      <w:r>
        <w:rPr>
          <w:rFonts w:hint="eastAsia" w:ascii="Times New Roman" w:hAnsi="Times New Roman" w:eastAsia="宋体" w:cs="Times New Roman"/>
          <w:sz w:val="24"/>
          <w:szCs w:val="24"/>
        </w:rPr>
        <w:t>学生2000元</w:t>
      </w:r>
      <w:r>
        <w:rPr>
          <w:rFonts w:ascii="Times New Roman" w:hAnsi="Times New Roman" w:eastAsia="宋体" w:cs="Times New Roman"/>
          <w:sz w:val="24"/>
          <w:szCs w:val="24"/>
        </w:rPr>
        <w:t>）</w:t>
      </w:r>
    </w:p>
    <w:p w14:paraId="7E50A50D">
      <w:pPr>
        <w:pStyle w:val="31"/>
        <w:spacing w:line="420" w:lineRule="exact"/>
        <w:ind w:left="0"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2026年9月1日后（含当天），注册费</w:t>
      </w:r>
      <w:r>
        <w:rPr>
          <w:rFonts w:ascii="Times New Roman" w:hAnsi="Times New Roman" w:eastAsia="宋体" w:cs="Times New Roman"/>
          <w:sz w:val="24"/>
          <w:szCs w:val="24"/>
        </w:rPr>
        <w:t>2700</w:t>
      </w:r>
      <w:r>
        <w:rPr>
          <w:rFonts w:hint="eastAsia" w:ascii="Times New Roman" w:hAnsi="Times New Roman" w:eastAsia="宋体" w:cs="Times New Roman"/>
          <w:sz w:val="24"/>
          <w:szCs w:val="24"/>
        </w:rPr>
        <w:t>元</w:t>
      </w:r>
      <w:r>
        <w:rPr>
          <w:rFonts w:ascii="Times New Roman" w:hAnsi="Times New Roman" w:eastAsia="宋体" w:cs="Times New Roman"/>
          <w:sz w:val="24"/>
          <w:szCs w:val="24"/>
        </w:rPr>
        <w:t>（</w:t>
      </w:r>
      <w:r>
        <w:rPr>
          <w:rFonts w:hint="eastAsia" w:ascii="Times New Roman" w:hAnsi="Times New Roman" w:eastAsia="宋体" w:cs="Times New Roman"/>
          <w:sz w:val="24"/>
          <w:szCs w:val="24"/>
        </w:rPr>
        <w:t>学生2300元</w:t>
      </w:r>
      <w:r>
        <w:rPr>
          <w:rFonts w:ascii="Times New Roman" w:hAnsi="Times New Roman" w:eastAsia="宋体" w:cs="Times New Roman"/>
          <w:sz w:val="24"/>
          <w:szCs w:val="24"/>
        </w:rPr>
        <w:t>）</w:t>
      </w:r>
    </w:p>
    <w:p w14:paraId="41F54573">
      <w:pPr>
        <w:pStyle w:val="31"/>
        <w:spacing w:line="420" w:lineRule="exact"/>
        <w:ind w:left="0"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2026年10月18日，现场注册3000元</w:t>
      </w:r>
    </w:p>
    <w:p w14:paraId="34318DBC">
      <w:pPr>
        <w:spacing w:line="420" w:lineRule="exact"/>
        <w:rPr>
          <w:rFonts w:ascii="Times New Roman" w:hAnsi="Times New Roman" w:eastAsia="宋体" w:cs="Times New Roman"/>
          <w:sz w:val="24"/>
          <w:szCs w:val="24"/>
        </w:rPr>
      </w:pPr>
    </w:p>
    <w:p w14:paraId="31AE69BC">
      <w:pPr>
        <w:spacing w:line="420" w:lineRule="exac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（四）缴费方式及发票</w:t>
      </w:r>
    </w:p>
    <w:p w14:paraId="4A7FAEFF">
      <w:pPr>
        <w:spacing w:line="420" w:lineRule="exact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在线缴纳注册费，2026年9月30日前可以申请退费。注册费发票会在会议结束后统一开具。会议期间统一安排用餐，</w:t>
      </w:r>
      <w:r>
        <w:rPr>
          <w:rFonts w:ascii="Times New Roman" w:hAnsi="Times New Roman" w:eastAsia="宋体" w:cs="Times New Roman"/>
          <w:sz w:val="24"/>
          <w:szCs w:val="24"/>
        </w:rPr>
        <w:t>往返交通费</w:t>
      </w:r>
      <w:r>
        <w:rPr>
          <w:rFonts w:hint="eastAsia" w:ascii="Times New Roman" w:hAnsi="Times New Roman" w:eastAsia="宋体" w:cs="Times New Roman"/>
          <w:sz w:val="24"/>
          <w:szCs w:val="24"/>
        </w:rPr>
        <w:t>和住宿费自理。</w:t>
      </w:r>
    </w:p>
    <w:p w14:paraId="43DDDE85">
      <w:pPr>
        <w:pStyle w:val="31"/>
        <w:spacing w:line="420" w:lineRule="exact"/>
        <w:ind w:left="480"/>
        <w:rPr>
          <w:rFonts w:ascii="Times New Roman" w:hAnsi="Times New Roman" w:eastAsia="宋体" w:cs="Times New Roman"/>
          <w:sz w:val="24"/>
          <w:szCs w:val="24"/>
        </w:rPr>
      </w:pPr>
    </w:p>
    <w:p w14:paraId="5353CE15">
      <w:pPr>
        <w:pStyle w:val="31"/>
        <w:numPr>
          <w:ilvl w:val="0"/>
          <w:numId w:val="1"/>
        </w:numPr>
        <w:spacing w:line="420" w:lineRule="exact"/>
        <w:ind w:left="0" w:firstLine="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组织机构</w:t>
      </w:r>
    </w:p>
    <w:p w14:paraId="5115EBF2">
      <w:pPr>
        <w:pStyle w:val="31"/>
        <w:spacing w:line="420" w:lineRule="exact"/>
        <w:ind w:left="0"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主办单位：</w:t>
      </w:r>
      <w:r>
        <w:rPr>
          <w:rFonts w:hint="eastAsia" w:ascii="Times New Roman" w:hAnsi="Times New Roman" w:eastAsia="宋体" w:cs="Times New Roman"/>
          <w:sz w:val="24"/>
          <w:szCs w:val="24"/>
        </w:rPr>
        <w:t>中国天文学会行星专业委员会</w:t>
      </w:r>
    </w:p>
    <w:p w14:paraId="51098778">
      <w:pPr>
        <w:pStyle w:val="31"/>
        <w:spacing w:line="420" w:lineRule="exact"/>
        <w:ind w:left="0"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承办单位：中国科学院国家天文台</w:t>
      </w:r>
      <w:r>
        <w:rPr>
          <w:rFonts w:hint="eastAsia" w:ascii="Times New Roman" w:hAnsi="Times New Roman" w:eastAsia="宋体" w:cs="Times New Roman"/>
          <w:sz w:val="24"/>
          <w:szCs w:val="24"/>
        </w:rPr>
        <w:t>，长江大学，</w:t>
      </w:r>
      <w:r>
        <w:rPr>
          <w:rFonts w:ascii="Times New Roman" w:hAnsi="Times New Roman" w:eastAsia="宋体" w:cs="Times New Roman"/>
          <w:sz w:val="24"/>
          <w:szCs w:val="24"/>
        </w:rPr>
        <w:t xml:space="preserve">武汉大学 </w:t>
      </w:r>
    </w:p>
    <w:p w14:paraId="69B623C6">
      <w:pPr>
        <w:pStyle w:val="31"/>
        <w:spacing w:line="420" w:lineRule="exact"/>
        <w:ind w:left="0"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协办单位：</w:t>
      </w:r>
      <w:r>
        <w:rPr>
          <w:rFonts w:hint="eastAsia" w:ascii="Times New Roman" w:hAnsi="Times New Roman" w:eastAsia="宋体" w:cs="Times New Roman"/>
          <w:sz w:val="24"/>
          <w:szCs w:val="24"/>
        </w:rPr>
        <w:t>北京大学，清华大学</w:t>
      </w:r>
    </w:p>
    <w:p w14:paraId="0B87405E">
      <w:pPr>
        <w:spacing w:line="420" w:lineRule="exact"/>
        <w:rPr>
          <w:rFonts w:ascii="Times New Roman" w:hAnsi="Times New Roman" w:eastAsia="宋体" w:cs="Times New Roman"/>
          <w:sz w:val="24"/>
          <w:szCs w:val="24"/>
        </w:rPr>
      </w:pPr>
    </w:p>
    <w:p w14:paraId="5EBD1D07">
      <w:pPr>
        <w:pStyle w:val="31"/>
        <w:numPr>
          <w:ilvl w:val="0"/>
          <w:numId w:val="1"/>
        </w:numPr>
        <w:spacing w:line="420" w:lineRule="exact"/>
        <w:ind w:left="0" w:firstLine="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科学组织委员会 </w:t>
      </w:r>
    </w:p>
    <w:p w14:paraId="2478903E">
      <w:pPr>
        <w:pStyle w:val="31"/>
        <w:spacing w:line="420" w:lineRule="exact"/>
        <w:ind w:left="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王炜</w:t>
      </w:r>
      <w:r>
        <w:rPr>
          <w:rFonts w:hint="eastAsia" w:ascii="Times New Roman" w:hAnsi="Times New Roman" w:eastAsia="宋体" w:cs="Times New Roman"/>
          <w:sz w:val="24"/>
          <w:szCs w:val="24"/>
        </w:rPr>
        <w:t>（主席），</w:t>
      </w:r>
      <w:r>
        <w:rPr>
          <w:rFonts w:ascii="Times New Roman" w:hAnsi="Times New Roman" w:eastAsia="宋体" w:cs="Times New Roman"/>
          <w:sz w:val="24"/>
          <w:szCs w:val="24"/>
        </w:rPr>
        <w:t>白雪宁</w:t>
      </w:r>
      <w:r>
        <w:rPr>
          <w:rFonts w:hint="eastAsia" w:ascii="Times New Roman" w:hAnsi="Times New Roman" w:eastAsia="宋体" w:cs="Times New Roman"/>
          <w:sz w:val="24"/>
          <w:szCs w:val="24"/>
        </w:rPr>
        <w:t>（共同主席）</w:t>
      </w:r>
      <w:r>
        <w:rPr>
          <w:rFonts w:ascii="Times New Roman" w:hAnsi="Times New Roman" w:eastAsia="宋体" w:cs="Times New Roman"/>
          <w:sz w:val="24"/>
          <w:szCs w:val="24"/>
        </w:rPr>
        <w:t>、东苏勃</w:t>
      </w:r>
      <w:r>
        <w:rPr>
          <w:rFonts w:hint="eastAsia" w:ascii="Times New Roman" w:hAnsi="Times New Roman" w:eastAsia="宋体" w:cs="Times New Roman"/>
          <w:sz w:val="24"/>
          <w:szCs w:val="24"/>
        </w:rPr>
        <w:t>（共同主席），</w:t>
      </w:r>
      <w:r>
        <w:rPr>
          <w:rFonts w:ascii="Times New Roman" w:hAnsi="Times New Roman" w:eastAsia="宋体" w:cs="Times New Roman"/>
          <w:sz w:val="24"/>
          <w:szCs w:val="24"/>
        </w:rPr>
        <w:t>陈果、董若冰、窦江培、郭建恒、季江徽、刘倍贝、</w:t>
      </w:r>
      <w:r>
        <w:rPr>
          <w:rFonts w:hint="eastAsia" w:ascii="Times New Roman" w:hAnsi="Times New Roman" w:eastAsia="宋体" w:cs="Times New Roman"/>
          <w:sz w:val="24"/>
          <w:szCs w:val="24"/>
        </w:rPr>
        <w:t>刘慧根、</w:t>
      </w:r>
      <w:r>
        <w:rPr>
          <w:rFonts w:ascii="Times New Roman" w:hAnsi="Times New Roman" w:eastAsia="宋体" w:cs="Times New Roman"/>
          <w:sz w:val="24"/>
          <w:szCs w:val="24"/>
        </w:rPr>
        <w:t>刘玉娟、马波、倪冬冬、谭先瑜、王雪凇、谢基伟、严飞、张辉</w:t>
      </w:r>
    </w:p>
    <w:p w14:paraId="40426EE5">
      <w:pPr>
        <w:spacing w:line="420" w:lineRule="exact"/>
        <w:rPr>
          <w:rFonts w:ascii="Times New Roman" w:hAnsi="Times New Roman" w:eastAsia="宋体" w:cs="Times New Roman"/>
          <w:sz w:val="24"/>
          <w:szCs w:val="24"/>
        </w:rPr>
      </w:pPr>
    </w:p>
    <w:p w14:paraId="4FA50EE6">
      <w:pPr>
        <w:pStyle w:val="31"/>
        <w:numPr>
          <w:ilvl w:val="0"/>
          <w:numId w:val="1"/>
        </w:numPr>
        <w:spacing w:line="420" w:lineRule="exact"/>
        <w:ind w:left="0" w:firstLine="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地方组织委员会 </w:t>
      </w:r>
    </w:p>
    <w:p w14:paraId="3D25510E">
      <w:pPr>
        <w:spacing w:line="420" w:lineRule="exac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龚小龙</w:t>
      </w:r>
      <w:r>
        <w:rPr>
          <w:rFonts w:hint="eastAsia" w:ascii="Times New Roman" w:hAnsi="Times New Roman" w:eastAsia="宋体" w:cs="Times New Roman"/>
          <w:sz w:val="24"/>
          <w:szCs w:val="24"/>
        </w:rPr>
        <w:t>（主席）</w:t>
      </w:r>
      <w:r>
        <w:rPr>
          <w:rFonts w:ascii="Times New Roman" w:hAnsi="Times New Roman" w:eastAsia="宋体" w:cs="Times New Roman"/>
          <w:sz w:val="24"/>
          <w:szCs w:val="24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</w:rPr>
        <w:t>刘玉娟（主席）、</w:t>
      </w:r>
      <w:r>
        <w:rPr>
          <w:rFonts w:ascii="Times New Roman" w:hAnsi="Times New Roman" w:eastAsia="宋体" w:cs="Times New Roman"/>
          <w:sz w:val="24"/>
          <w:szCs w:val="24"/>
        </w:rPr>
        <w:t>朱宗宏</w:t>
      </w:r>
      <w:r>
        <w:rPr>
          <w:rFonts w:hint="eastAsia" w:ascii="Times New Roman" w:hAnsi="Times New Roman" w:eastAsia="宋体" w:cs="Times New Roman"/>
          <w:sz w:val="24"/>
          <w:szCs w:val="24"/>
        </w:rPr>
        <w:t>、</w:t>
      </w:r>
      <w:r>
        <w:rPr>
          <w:rFonts w:ascii="Times New Roman" w:hAnsi="Times New Roman" w:eastAsia="宋体" w:cs="Times New Roman"/>
          <w:sz w:val="24"/>
          <w:szCs w:val="24"/>
        </w:rPr>
        <w:t>翟萌 等</w:t>
      </w:r>
    </w:p>
    <w:p w14:paraId="094A9084">
      <w:pPr>
        <w:spacing w:line="420" w:lineRule="exact"/>
        <w:rPr>
          <w:rFonts w:ascii="Times New Roman" w:hAnsi="Times New Roman" w:eastAsia="宋体" w:cs="Times New Roman"/>
          <w:sz w:val="24"/>
          <w:szCs w:val="24"/>
        </w:rPr>
      </w:pPr>
    </w:p>
    <w:p w14:paraId="371FBADA">
      <w:pPr>
        <w:spacing w:line="420" w:lineRule="exac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本通知为第</w:t>
      </w:r>
      <w:r>
        <w:rPr>
          <w:rFonts w:hint="eastAsia" w:ascii="Times New Roman" w:hAnsi="Times New Roman" w:eastAsia="宋体" w:cs="Times New Roman"/>
          <w:sz w:val="24"/>
          <w:szCs w:val="24"/>
        </w:rPr>
        <w:t>二</w:t>
      </w:r>
      <w:r>
        <w:rPr>
          <w:rFonts w:ascii="Times New Roman" w:hAnsi="Times New Roman" w:eastAsia="宋体" w:cs="Times New Roman"/>
          <w:sz w:val="24"/>
          <w:szCs w:val="24"/>
        </w:rPr>
        <w:t>轮通知，会议其他未尽事宜请关注第</w:t>
      </w:r>
      <w:r>
        <w:rPr>
          <w:rFonts w:hint="eastAsia" w:ascii="Times New Roman" w:hAnsi="Times New Roman" w:eastAsia="宋体" w:cs="Times New Roman"/>
          <w:sz w:val="24"/>
          <w:szCs w:val="24"/>
        </w:rPr>
        <w:t>三</w:t>
      </w:r>
      <w:r>
        <w:rPr>
          <w:rFonts w:ascii="Times New Roman" w:hAnsi="Times New Roman" w:eastAsia="宋体" w:cs="Times New Roman"/>
          <w:sz w:val="24"/>
          <w:szCs w:val="24"/>
        </w:rPr>
        <w:t>轮通知。</w:t>
      </w:r>
    </w:p>
    <w:p w14:paraId="1A053C9E">
      <w:pPr>
        <w:spacing w:line="420" w:lineRule="exac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欢迎全国系外行星及相关领域的科研人员、博士后、研究生踊跃参会！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802019"/>
    <w:multiLevelType w:val="multilevel"/>
    <w:tmpl w:val="5E802019"/>
    <w:lvl w:ilvl="0" w:tentative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74232AB7"/>
    <w:multiLevelType w:val="multilevel"/>
    <w:tmpl w:val="74232AB7"/>
    <w:lvl w:ilvl="0" w:tentative="0">
      <w:start w:val="1"/>
      <w:numFmt w:val="japaneseCounting"/>
      <w:lvlText w:val="（%1）"/>
      <w:lvlJc w:val="left"/>
      <w:pPr>
        <w:ind w:left="765" w:hanging="765"/>
      </w:pPr>
      <w:rPr>
        <w:rFonts w:hint="default"/>
        <w:b w:val="0"/>
        <w:bCs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673"/>
    <w:rsid w:val="00002534"/>
    <w:rsid w:val="00034FD4"/>
    <w:rsid w:val="000904B1"/>
    <w:rsid w:val="0014269E"/>
    <w:rsid w:val="0015330E"/>
    <w:rsid w:val="00181347"/>
    <w:rsid w:val="002969ED"/>
    <w:rsid w:val="002D56DC"/>
    <w:rsid w:val="00312E3D"/>
    <w:rsid w:val="00383E7A"/>
    <w:rsid w:val="003C7DA9"/>
    <w:rsid w:val="00666361"/>
    <w:rsid w:val="00681F61"/>
    <w:rsid w:val="006A59F3"/>
    <w:rsid w:val="006C44F8"/>
    <w:rsid w:val="007B0F34"/>
    <w:rsid w:val="0080694F"/>
    <w:rsid w:val="008576AD"/>
    <w:rsid w:val="00925E4E"/>
    <w:rsid w:val="00950E85"/>
    <w:rsid w:val="00B03C41"/>
    <w:rsid w:val="00B41FD5"/>
    <w:rsid w:val="00B528BC"/>
    <w:rsid w:val="00B616B9"/>
    <w:rsid w:val="00B97EC5"/>
    <w:rsid w:val="00BC1155"/>
    <w:rsid w:val="00C32A78"/>
    <w:rsid w:val="00C54851"/>
    <w:rsid w:val="00D171A3"/>
    <w:rsid w:val="00D524FF"/>
    <w:rsid w:val="00D94A34"/>
    <w:rsid w:val="00E21655"/>
    <w:rsid w:val="00E43312"/>
    <w:rsid w:val="00F150FF"/>
    <w:rsid w:val="00FA22FE"/>
    <w:rsid w:val="00FA785E"/>
    <w:rsid w:val="00FB18CC"/>
    <w:rsid w:val="00FC3673"/>
    <w:rsid w:val="053D7FEC"/>
    <w:rsid w:val="58A45CDF"/>
    <w:rsid w:val="77871619"/>
    <w:rsid w:val="79D8F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E75B6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E75B6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E75B6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basedOn w:val="1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2E75B6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2E75B6" w:themeColor="accent1" w:themeShade="BF"/>
      <w:sz w:val="24"/>
      <w:szCs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2E75B6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6"/>
    <w:qFormat/>
    <w:uiPriority w:val="21"/>
    <w:rPr>
      <w:i/>
      <w:iCs/>
      <w:color w:val="2E75B6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2E75B6" w:themeColor="accent1" w:themeShade="BF"/>
    </w:rPr>
  </w:style>
  <w:style w:type="character" w:customStyle="1" w:styleId="35">
    <w:name w:val="明显参考1"/>
    <w:basedOn w:val="16"/>
    <w:qFormat/>
    <w:uiPriority w:val="32"/>
    <w:rPr>
      <w:b/>
      <w:bCs/>
      <w:smallCaps/>
      <w:color w:val="2E75B6" w:themeColor="accent1" w:themeShade="BF"/>
      <w:spacing w:val="5"/>
    </w:rPr>
  </w:style>
  <w:style w:type="character" w:customStyle="1" w:styleId="36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6"/>
    <w:link w:val="11"/>
    <w:qFormat/>
    <w:uiPriority w:val="99"/>
    <w:rPr>
      <w:sz w:val="18"/>
      <w:szCs w:val="18"/>
    </w:rPr>
  </w:style>
  <w:style w:type="character" w:customStyle="1" w:styleId="38">
    <w:name w:val="Unresolved Mention"/>
    <w:basedOn w:val="1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1111</Words>
  <Characters>1237</Characters>
  <Lines>9</Lines>
  <Paragraphs>2</Paragraphs>
  <TotalTime>71</TotalTime>
  <ScaleCrop>false</ScaleCrop>
  <LinksUpToDate>false</LinksUpToDate>
  <CharactersWithSpaces>1250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2026-06-15T15:17:00Z</dcterms:created>
  <dc:creator>Meng Zhai</dc:creator>
  <cp:lastModifiedBy>bluesunday</cp:lastModifiedBy>
  <dcterms:modified xsi:type="dcterms:W3CDTF">2026-07-25T10:33:27Z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eyJoZGlkIjoiMzEwNTM5NzYwMDRjMzkwZTVkZjY2ODkwMGIxNGU0OTUiLCJ1c2VySWQiOiI0OTExMDEzNjcifQ==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01DF0ADB9079439D8423637FF2072A29_12</vt:lpwstr>
  </property>
</Properties>
</file>